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547640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594F93">
        <w:rPr>
          <w:rFonts w:ascii="Times New Roman" w:hAnsi="Times New Roman" w:cs="Times New Roman"/>
          <w:b/>
          <w:sz w:val="28"/>
          <w:szCs w:val="28"/>
          <w:lang w:val="sr-Cyrl-RS"/>
        </w:rPr>
        <w:t>19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594F93">
        <w:rPr>
          <w:rFonts w:ascii="Times New Roman" w:hAnsi="Times New Roman" w:cs="Times New Roman"/>
          <w:b/>
          <w:sz w:val="28"/>
          <w:szCs w:val="28"/>
          <w:lang w:val="sr-Cyrl-RS"/>
        </w:rPr>
        <w:t>децембар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94F93" w:rsidRDefault="00DA150A" w:rsidP="00594F9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Посланичка г</w:t>
      </w:r>
      <w:r w:rsidR="00594F93">
        <w:rPr>
          <w:rFonts w:ascii="Times New Roman" w:hAnsi="Times New Roman" w:cs="Times New Roman"/>
          <w:sz w:val="28"/>
          <w:szCs w:val="28"/>
          <w:lang w:val="sr-Cyrl-RS"/>
        </w:rPr>
        <w:t>рупа пријатељства са Узбекистаном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594F93">
        <w:rPr>
          <w:rFonts w:ascii="Times New Roman" w:hAnsi="Times New Roman" w:cs="Times New Roman"/>
          <w:b/>
          <w:sz w:val="28"/>
          <w:szCs w:val="28"/>
          <w:lang w:val="sr-Cyrl-RS"/>
        </w:rPr>
        <w:t>у понедељак, 22. децембра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594F93">
        <w:rPr>
          <w:rFonts w:ascii="Times New Roman" w:hAnsi="Times New Roman" w:cs="Times New Roman"/>
          <w:sz w:val="28"/>
          <w:szCs w:val="28"/>
          <w:lang w:val="sr-Cyrl-RS"/>
        </w:rPr>
        <w:t>имати онлајн састанак са Посланичком групом пријатељства са Србијом у Парламенту Узбекистана.</w:t>
      </w:r>
    </w:p>
    <w:p w:rsidR="00C72E20" w:rsidRDefault="008B7C7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594F93">
        <w:rPr>
          <w:rFonts w:ascii="Times New Roman" w:hAnsi="Times New Roman" w:cs="Times New Roman"/>
          <w:b/>
          <w:sz w:val="28"/>
          <w:szCs w:val="28"/>
          <w:lang w:val="sr-Cyrl-RS"/>
        </w:rPr>
        <w:t>у библиотеци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A3DD5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AC0C58" w:rsidRDefault="00AC0C58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bookmarkStart w:id="0" w:name="_GoBack"/>
      <w:bookmarkEnd w:id="0"/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AC0C58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E4E54"/>
    <w:rsid w:val="00157875"/>
    <w:rsid w:val="00223E28"/>
    <w:rsid w:val="00284567"/>
    <w:rsid w:val="002B7DEC"/>
    <w:rsid w:val="00363C41"/>
    <w:rsid w:val="00386870"/>
    <w:rsid w:val="00424397"/>
    <w:rsid w:val="004503C9"/>
    <w:rsid w:val="004F446B"/>
    <w:rsid w:val="00511AAB"/>
    <w:rsid w:val="005359F1"/>
    <w:rsid w:val="00547640"/>
    <w:rsid w:val="00594F93"/>
    <w:rsid w:val="00656E5E"/>
    <w:rsid w:val="00661E70"/>
    <w:rsid w:val="006720FF"/>
    <w:rsid w:val="00693077"/>
    <w:rsid w:val="006A3DD5"/>
    <w:rsid w:val="006E305F"/>
    <w:rsid w:val="00746775"/>
    <w:rsid w:val="0089549C"/>
    <w:rsid w:val="008A2011"/>
    <w:rsid w:val="008B7C7C"/>
    <w:rsid w:val="00951F01"/>
    <w:rsid w:val="00964922"/>
    <w:rsid w:val="00965A65"/>
    <w:rsid w:val="00AC0C58"/>
    <w:rsid w:val="00B11537"/>
    <w:rsid w:val="00B6509E"/>
    <w:rsid w:val="00C72E20"/>
    <w:rsid w:val="00C93A8D"/>
    <w:rsid w:val="00CA4FA3"/>
    <w:rsid w:val="00CE12F3"/>
    <w:rsid w:val="00D1683A"/>
    <w:rsid w:val="00D20A81"/>
    <w:rsid w:val="00DA150A"/>
    <w:rsid w:val="00DA78A7"/>
    <w:rsid w:val="00EB3E7A"/>
    <w:rsid w:val="00EC6916"/>
    <w:rsid w:val="00EF73CA"/>
    <w:rsid w:val="00F0085F"/>
    <w:rsid w:val="00F22AEA"/>
    <w:rsid w:val="00F25B22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A4F2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2025-12-19T09:50:00Z</dcterms:created>
  <dcterms:modified xsi:type="dcterms:W3CDTF">2025-12-19T09:54:00Z</dcterms:modified>
</cp:coreProperties>
</file>